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8D5" w14:textId="77777777" w:rsidR="00FA40BC" w:rsidRPr="00E62732" w:rsidRDefault="00000000">
      <w:pPr>
        <w:jc w:val="both"/>
        <w:rPr>
          <w:b/>
          <w:bCs/>
        </w:rPr>
      </w:pPr>
      <w:r w:rsidRPr="00E62732">
        <w:rPr>
          <w:b/>
          <w:bCs/>
        </w:rPr>
        <w:t>CONCURSO ESPECIALIDADES MÉDICAS PREHABILITACIÓN MINSAL CONISS BECAS DE 4 AÑOS (INGRESO AÑO 2025)</w:t>
      </w:r>
      <w:r w:rsidRPr="00E62732">
        <w:rPr>
          <w:b/>
          <w:bCs/>
        </w:rPr>
        <w:tab/>
      </w:r>
      <w:r w:rsidRPr="00E62732">
        <w:rPr>
          <w:b/>
          <w:bCs/>
        </w:rPr>
        <w:tab/>
      </w:r>
    </w:p>
    <w:p w14:paraId="22866A42" w14:textId="77777777" w:rsidR="00FA40BC" w:rsidRPr="00E62732" w:rsidRDefault="00000000">
      <w:pPr>
        <w:jc w:val="both"/>
      </w:pPr>
      <w:r w:rsidRPr="00E62732">
        <w:t>Antes de ingresar al sistema debe leer las siguientes instrucciones:</w:t>
      </w:r>
    </w:p>
    <w:p w14:paraId="19A72897" w14:textId="77777777" w:rsidR="00FA40BC" w:rsidRPr="00E62732" w:rsidRDefault="00000000">
      <w:pPr>
        <w:jc w:val="both"/>
      </w:pPr>
      <w:r w:rsidRPr="00E62732">
        <w:t xml:space="preserve">Las postulaciones estarán abiertas desde </w:t>
      </w:r>
      <w:r w:rsidRPr="00E62732">
        <w:rPr>
          <w:b/>
          <w:bCs/>
        </w:rPr>
        <w:t>el viernes 10</w:t>
      </w:r>
      <w:r w:rsidRPr="00E62732">
        <w:t xml:space="preserve"> hasta el </w:t>
      </w:r>
      <w:r w:rsidRPr="00E62732">
        <w:rPr>
          <w:b/>
          <w:bCs/>
        </w:rPr>
        <w:t>jueves 16 de enero del 2025 a las 16:00</w:t>
      </w:r>
      <w:r w:rsidRPr="00E62732">
        <w:t xml:space="preserve"> para Especialidades Médicas.</w:t>
      </w:r>
    </w:p>
    <w:p w14:paraId="3CCCEEB0" w14:textId="77777777" w:rsidR="00FA40BC" w:rsidRPr="00E62732" w:rsidRDefault="00000000">
      <w:pPr>
        <w:jc w:val="both"/>
      </w:pPr>
      <w:r w:rsidRPr="00E62732">
        <w:t>Este Concurso ofrece prehabilitación CONISS para becas de 4 años.  Es importante considerar que sólo podrán postular aquellos médicos que ya realizaron su postulación en el Concurso MINISTERIAL CONISS, ingreso 2025.</w:t>
      </w:r>
    </w:p>
    <w:p w14:paraId="1CEDBADE" w14:textId="1E498A96" w:rsidR="00FA40BC" w:rsidRPr="00E62732" w:rsidRDefault="00000000">
      <w:pPr>
        <w:jc w:val="both"/>
      </w:pPr>
      <w:r w:rsidRPr="00E62732">
        <w:t>Aquellos médicos que ya postularon a un cupo UC en el concurso UC-prehabilitación CONISS regular y que deseen solicitar prehabilitación CONISS para la misma especialidad, NO deben postular de nuevo. En esos casos, se solicita envíen un correo a</w:t>
      </w:r>
      <w:r w:rsidR="00E62732">
        <w:t xml:space="preserve"> </w:t>
      </w:r>
      <w:hyperlink r:id="rId8">
        <w:r w:rsidRPr="00E62732">
          <w:t>infopostgradomed@uc.cl</w:t>
        </w:r>
      </w:hyperlink>
      <w:hyperlink>
        <w:r w:rsidRPr="00E62732">
          <w:t xml:space="preserve"> </w:t>
        </w:r>
      </w:hyperlink>
      <w:r w:rsidRPr="00E62732">
        <w:t xml:space="preserve">manifestando su solicitud de ser considerados para prehabilitación. </w:t>
      </w:r>
    </w:p>
    <w:p w14:paraId="6726A3D3" w14:textId="77777777" w:rsidR="00FA40BC" w:rsidRDefault="00000000">
      <w:pPr>
        <w:jc w:val="both"/>
        <w:rPr>
          <w:b/>
          <w:bCs/>
        </w:rPr>
      </w:pPr>
      <w:r>
        <w:rPr>
          <w:b/>
          <w:bCs/>
        </w:rPr>
        <w:t>PROCESO DE POSTULACIÓN:</w:t>
      </w:r>
    </w:p>
    <w:p w14:paraId="5067B2F0" w14:textId="77777777" w:rsidR="00FA40BC" w:rsidRDefault="00000000">
      <w:pPr>
        <w:jc w:val="both"/>
      </w:pPr>
      <w:r>
        <w:t xml:space="preserve">1. Para comenzar el proceso de postulación debe ingresar al sitio: </w:t>
      </w:r>
      <w:hyperlink r:id="rId9">
        <w:r>
          <w:rPr>
            <w:rStyle w:val="EnlacedeInternet"/>
            <w:rFonts w:ascii="Verdana" w:hAnsi="Verdana"/>
            <w:b/>
            <w:bCs/>
            <w:sz w:val="20"/>
            <w:szCs w:val="20"/>
          </w:rPr>
          <w:t>https://delta.facultadmedicina.uc.cl/postulacion_concurso_especialidad.asp</w:t>
        </w:r>
      </w:hyperlink>
      <w:r>
        <w:t>, en la sección “postule aquí”, se le solicitará leer y aceptar las condiciones del concurso, y luego cancelar el arancel de $65.000 a través del sistema WEB PAY de Transbank. Para esta transacción deberá ingresar el nombre, RUT y dirección de correo electrónico del postulante.</w:t>
      </w:r>
    </w:p>
    <w:p w14:paraId="3548807F" w14:textId="77777777" w:rsidR="00FA40BC" w:rsidRDefault="00000000">
      <w:pPr>
        <w:jc w:val="both"/>
      </w:pPr>
      <w:r>
        <w:t xml:space="preserve">2. Una vez aprobado el pago, usted recibirá un correo electrónico con su cuenta de usuario y contraseña de ingreso.  </w:t>
      </w:r>
    </w:p>
    <w:p w14:paraId="397663C6" w14:textId="77777777" w:rsidR="00FA40BC" w:rsidRDefault="00000000">
      <w:pPr>
        <w:pStyle w:val="NormalWeb"/>
        <w:shd w:val="clear" w:color="auto" w:fill="FFFFFF"/>
        <w:spacing w:before="280" w:after="0"/>
        <w:jc w:val="both"/>
        <w:rPr>
          <w:rFonts w:asciiTheme="minorHAnsi" w:hAnsiTheme="minorHAnsi"/>
          <w:color w:val="242424"/>
        </w:rPr>
      </w:pPr>
      <w:r>
        <w:rPr>
          <w:rFonts w:asciiTheme="minorHAnsi" w:hAnsiTheme="minorHAnsi"/>
        </w:rPr>
        <w:t xml:space="preserve">3. Utilizando su cuenta de usuario (RUT) y la contraseña de ingreso recibida por e-mail, debe ingresar y completar sus datos personales y los datos del currículum solicitados. </w:t>
      </w:r>
    </w:p>
    <w:p w14:paraId="0DDE8264" w14:textId="77777777" w:rsidR="00FA40BC" w:rsidRDefault="00000000">
      <w:pPr>
        <w:pStyle w:val="NormalWeb"/>
        <w:shd w:val="clear" w:color="auto" w:fill="FFFFFF"/>
        <w:spacing w:before="280" w:after="0"/>
        <w:jc w:val="both"/>
        <w:rPr>
          <w:rFonts w:asciiTheme="minorHAnsi" w:hAnsiTheme="minorHAnsi"/>
          <w:color w:val="242424"/>
        </w:rPr>
      </w:pPr>
      <w:r>
        <w:rPr>
          <w:rFonts w:asciiTheme="minorHAnsi" w:hAnsiTheme="minorHAnsi"/>
          <w:color w:val="242424"/>
        </w:rPr>
        <w:t xml:space="preserve">Es fundamental seleccionar el programa al que postula y asegurarse de completar </w:t>
      </w:r>
      <w:r>
        <w:rPr>
          <w:rFonts w:asciiTheme="minorHAnsi" w:hAnsiTheme="minorHAnsi"/>
          <w:b/>
          <w:color w:val="242424"/>
        </w:rPr>
        <w:t>todos</w:t>
      </w:r>
      <w:r>
        <w:rPr>
          <w:rFonts w:asciiTheme="minorHAnsi" w:hAnsiTheme="minorHAnsi"/>
          <w:color w:val="242424"/>
        </w:rPr>
        <w:t xml:space="preserve"> los campos que la plataforma le indique, </w:t>
      </w:r>
      <w:r>
        <w:rPr>
          <w:rFonts w:asciiTheme="minorHAnsi" w:hAnsiTheme="minorHAnsi"/>
          <w:b/>
          <w:color w:val="242424"/>
        </w:rPr>
        <w:t>incluyendo</w:t>
      </w:r>
      <w:r>
        <w:rPr>
          <w:rFonts w:asciiTheme="minorHAnsi" w:hAnsiTheme="minorHAnsi"/>
          <w:color w:val="242424"/>
        </w:rPr>
        <w:t xml:space="preserve"> todos los ítems de calificaciones y cartas de recomendación requeridos para su postulación.</w:t>
      </w:r>
    </w:p>
    <w:p w14:paraId="2C3CF98A" w14:textId="77777777" w:rsidR="00FA40BC" w:rsidRDefault="00000000">
      <w:pPr>
        <w:pStyle w:val="NormalWeb"/>
        <w:shd w:val="clear" w:color="auto" w:fill="FFFFFF"/>
        <w:spacing w:beforeAutospacing="0" w:after="0" w:afterAutospacing="0"/>
        <w:jc w:val="both"/>
        <w:rPr>
          <w:rFonts w:asciiTheme="minorHAnsi" w:hAnsiTheme="minorHAnsi"/>
          <w:color w:val="242424"/>
        </w:rPr>
      </w:pPr>
      <w:r>
        <w:rPr>
          <w:rFonts w:asciiTheme="minorHAnsi" w:hAnsiTheme="minorHAnsi"/>
          <w:color w:val="242424"/>
        </w:rPr>
        <w:t xml:space="preserve">Además, es necesario subir la documentación en su totalidad. Tenga en cuenta que el proceso de postulación cerrará el </w:t>
      </w:r>
      <w:r>
        <w:rPr>
          <w:rFonts w:asciiTheme="minorHAnsi" w:hAnsiTheme="minorHAnsi"/>
          <w:b/>
          <w:color w:val="242424"/>
          <w:u w:val="single"/>
        </w:rPr>
        <w:t>jueves 16 de enero a las 16:00</w:t>
      </w:r>
      <w:r>
        <w:rPr>
          <w:rFonts w:asciiTheme="minorHAnsi" w:hAnsiTheme="minorHAnsi"/>
          <w:color w:val="242424"/>
        </w:rPr>
        <w:t>. Una vez que haya completado todo el proceso, deberá tener la precaución de enviar la postulación; de lo contrario, esta quedará como no postulado y no podrá ser considerada.</w:t>
      </w:r>
    </w:p>
    <w:p w14:paraId="3A3DFA5A" w14:textId="77777777" w:rsidR="00FA40BC" w:rsidRDefault="00FA40BC">
      <w:pPr>
        <w:pStyle w:val="NormalWeb"/>
        <w:shd w:val="clear" w:color="auto" w:fill="FFFFFF"/>
        <w:spacing w:beforeAutospacing="0" w:after="0" w:afterAutospacing="0"/>
        <w:jc w:val="both"/>
        <w:rPr>
          <w:rFonts w:asciiTheme="minorHAnsi" w:hAnsiTheme="minorHAnsi"/>
          <w:color w:val="242424"/>
          <w:sz w:val="20"/>
          <w:szCs w:val="20"/>
        </w:rPr>
      </w:pPr>
    </w:p>
    <w:p w14:paraId="20D1BD85" w14:textId="74B6FE08" w:rsidR="00FA40BC" w:rsidRDefault="00000000" w:rsidP="00600571">
      <w:pPr>
        <w:jc w:val="both"/>
      </w:pPr>
      <w:r>
        <w:t xml:space="preserve">4. </w:t>
      </w:r>
      <w:r w:rsidR="00600571">
        <w:t xml:space="preserve">En este concurso SÓLO se ofrecerán Prehabilitación CONISS, para aquellas becas de 4 años, por lo cual usted deberá marcar esta opción para acceder al certificado de </w:t>
      </w:r>
      <w:r w:rsidR="00600571">
        <w:lastRenderedPageBreak/>
        <w:t>prehabilitación Universitaria, documento que le permite tomar cupo en el Ministerio de Salud en el llamado a viva voz</w:t>
      </w:r>
    </w:p>
    <w:p w14:paraId="296052D0" w14:textId="77777777" w:rsidR="00FA40BC" w:rsidRDefault="00000000">
      <w:pPr>
        <w:jc w:val="both"/>
      </w:pPr>
      <w:r>
        <w:t>5.- Los postulantes preseleccionados tendrán 2 ó 3 entrevistas con: Jefe/a de Programa, Miembro de Comisión de Graduados y Psicólogo/a, esta última dependiendo del programa.  Las fechas y horarios de las entrevistas serán informadas oportunamente a través de la página de postulación y mediante correo electrónico.</w:t>
      </w:r>
    </w:p>
    <w:p w14:paraId="6F55B194" w14:textId="77777777" w:rsidR="00FA40BC" w:rsidRDefault="00000000">
      <w:pPr>
        <w:jc w:val="both"/>
      </w:pPr>
      <w:r>
        <w:t xml:space="preserve">6.- La asistencia a las entrevistas es obligatoria. Las entrevistas serán en formato online o presencial, y su programación será informada por e-mail. La no asistencia a la entrevista sin previo aviso, será causal de eliminación del proceso de selección. </w:t>
      </w:r>
    </w:p>
    <w:p w14:paraId="458A6790" w14:textId="77777777" w:rsidR="00FA40BC" w:rsidRDefault="00000000">
      <w:pPr>
        <w:jc w:val="both"/>
      </w:pPr>
      <w:r>
        <w:t xml:space="preserve">7. Una vez finalizado el proceso de análisis de los antecedentes y entrevistas de los postulantes, se publicará el listado de los postulantes seleccionados en la página web www.medicina.uc.cl,  el día </w:t>
      </w:r>
      <w:r>
        <w:rPr>
          <w:b/>
          <w:bCs/>
        </w:rPr>
        <w:t>jueves 30 de enero a las 18:00 horas</w:t>
      </w:r>
      <w:r>
        <w:t>.</w:t>
      </w:r>
    </w:p>
    <w:p w14:paraId="69B3CF42" w14:textId="77777777" w:rsidR="00FA40BC" w:rsidRDefault="00000000">
      <w:pPr>
        <w:jc w:val="both"/>
      </w:pPr>
      <w:r>
        <w:t>8. Todos los postulantes seleccionados en la Pontificia Universidad Católica de Chile, deberán firmar el documento de “aceptación” a la beca, el cual será enviado oportunamente al correo electrónico informado.  En el caso de los postulantes seleccionados con financiamiento MINSAL o financiamiento externo deberán suscribir a su favor y su costo un Seguro de Responsabilidad Civil con la corredora que la Institución tiene en convenio.</w:t>
      </w:r>
    </w:p>
    <w:p w14:paraId="06263DEE" w14:textId="77777777" w:rsidR="00FA40BC" w:rsidRDefault="00000000">
      <w:pPr>
        <w:jc w:val="both"/>
        <w:rPr>
          <w:b/>
          <w:bCs/>
        </w:rPr>
      </w:pPr>
      <w:r>
        <w:rPr>
          <w:b/>
          <w:bCs/>
        </w:rPr>
        <w:t xml:space="preserve">IMPORTANTE: </w:t>
      </w:r>
    </w:p>
    <w:p w14:paraId="0422969A" w14:textId="77777777" w:rsidR="00FA40BC" w:rsidRDefault="00000000">
      <w:pPr>
        <w:jc w:val="both"/>
      </w:pPr>
      <w:r>
        <w:t>Este proceso de preselección y selección de postulantes de Especialidades médicas de nuestra institución NO contempla instancias de retroalimentación ni apelación.</w:t>
      </w:r>
    </w:p>
    <w:p w14:paraId="3DF83BD5" w14:textId="77777777" w:rsidR="00FA40BC" w:rsidRDefault="00000000">
      <w:pPr>
        <w:jc w:val="both"/>
      </w:pPr>
      <w:r>
        <w:t>Es importante que todos los postulantes estén al tanto de que su postulación será rechazada si falta algún documento o si el currículum no está completo. Además, no habrá posibilidad de apelación, por lo que es fundamental que cada postulante se asegure de que toda la información y los documentos requeridos estén en orden. La responsabilidad de cumplir con estos requisitos recae exclusivamente en el postulante.</w:t>
      </w:r>
    </w:p>
    <w:p w14:paraId="771C2275" w14:textId="77777777" w:rsidR="00FA40BC" w:rsidRDefault="00000000">
      <w:pPr>
        <w:jc w:val="both"/>
        <w:rPr>
          <w:b/>
          <w:bCs/>
        </w:rPr>
      </w:pPr>
      <w:r>
        <w:rPr>
          <w:b/>
          <w:bCs/>
        </w:rPr>
        <w:t xml:space="preserve">Lista de antecedentes para subir en la plataforma de postulación </w:t>
      </w:r>
    </w:p>
    <w:p w14:paraId="0D62D8AB" w14:textId="77777777" w:rsidR="00FA40BC" w:rsidRDefault="00000000">
      <w:pPr>
        <w:jc w:val="both"/>
      </w:pPr>
      <w:r>
        <w:t>Al momento de postular, deberá subir al sistema de postulación, en los ítems correspondientes y en formato PDF, los siguientes documentos:</w:t>
      </w:r>
    </w:p>
    <w:p w14:paraId="241EDCD5" w14:textId="77777777" w:rsidR="00FA40BC" w:rsidRDefault="00000000">
      <w:pPr>
        <w:jc w:val="both"/>
      </w:pPr>
      <w:r>
        <w:t>1.</w:t>
      </w:r>
      <w:r>
        <w:tab/>
        <w:t>Copia Cédula de Identidad por ambos lados*</w:t>
      </w:r>
    </w:p>
    <w:p w14:paraId="4F0AA082" w14:textId="77777777" w:rsidR="00FA40BC" w:rsidRDefault="00000000">
      <w:pPr>
        <w:jc w:val="both"/>
      </w:pPr>
      <w:r>
        <w:t>2.</w:t>
      </w:r>
      <w:r>
        <w:tab/>
        <w:t xml:space="preserve">Certificado de Título </w:t>
      </w:r>
    </w:p>
    <w:p w14:paraId="65BC7FDA" w14:textId="77777777" w:rsidR="00FA40BC" w:rsidRDefault="00000000">
      <w:pPr>
        <w:jc w:val="both"/>
      </w:pPr>
      <w:r>
        <w:t>3.</w:t>
      </w:r>
      <w:r>
        <w:tab/>
        <w:t>Calificación Médica Nacional (CMN), legalizada ante Notario.</w:t>
      </w:r>
    </w:p>
    <w:p w14:paraId="0B81CC3A" w14:textId="77777777" w:rsidR="00FA40BC" w:rsidRDefault="00000000">
      <w:pPr>
        <w:jc w:val="both"/>
      </w:pPr>
      <w:r>
        <w:lastRenderedPageBreak/>
        <w:t>4.</w:t>
      </w:r>
      <w:r>
        <w:tab/>
        <w:t>Certificado de vacunas:</w:t>
      </w:r>
    </w:p>
    <w:p w14:paraId="0D84947B" w14:textId="77777777" w:rsidR="00FA40BC" w:rsidRDefault="00000000">
      <w:pPr>
        <w:pStyle w:val="Prrafodelista"/>
        <w:numPr>
          <w:ilvl w:val="0"/>
          <w:numId w:val="3"/>
        </w:numPr>
        <w:jc w:val="both"/>
      </w:pPr>
      <w:r>
        <w:t>Hepatitis B (3 dosis), o certificado de ANTICUERPOS ANTI- ANTIGENO SUPERFICIE para VHB, (titulo &gt;10 mUI/ml).</w:t>
      </w:r>
    </w:p>
    <w:p w14:paraId="3240EA22" w14:textId="77777777" w:rsidR="00FA40BC" w:rsidRDefault="00000000">
      <w:pPr>
        <w:pStyle w:val="Prrafodelista"/>
        <w:numPr>
          <w:ilvl w:val="0"/>
          <w:numId w:val="2"/>
        </w:numPr>
        <w:jc w:val="both"/>
      </w:pPr>
      <w:r>
        <w:t>Influenza campaña 2024</w:t>
      </w:r>
    </w:p>
    <w:p w14:paraId="7F62DDB5" w14:textId="77777777" w:rsidR="00FA40BC" w:rsidRDefault="00000000">
      <w:pPr>
        <w:pStyle w:val="Prrafodelista"/>
        <w:numPr>
          <w:ilvl w:val="0"/>
          <w:numId w:val="2"/>
        </w:numPr>
        <w:jc w:val="both"/>
      </w:pPr>
      <w:r>
        <w:t>COVID al día (comprobante debe indicar fechas de vacunación)</w:t>
      </w:r>
    </w:p>
    <w:p w14:paraId="0EE07446" w14:textId="77777777" w:rsidR="00FA40BC" w:rsidRDefault="00000000">
      <w:pPr>
        <w:jc w:val="both"/>
      </w:pPr>
      <w:r>
        <w:t>5.</w:t>
      </w:r>
      <w:r>
        <w:tab/>
        <w:t xml:space="preserve">Certificado EUNACOM </w:t>
      </w:r>
    </w:p>
    <w:p w14:paraId="53D95D4C" w14:textId="77777777" w:rsidR="00FA40BC" w:rsidRDefault="00000000">
      <w:pPr>
        <w:jc w:val="both"/>
      </w:pPr>
      <w:r>
        <w:t>6.</w:t>
      </w:r>
      <w:r>
        <w:tab/>
        <w:t>Certificado de Inscripción en el Registro Nacional de Prestadores Individuales de Salud. Sólo para aquellos médicos recién EGRESADOS, que no cuenten con el Registro Nacional de Prestadores Individuales de Salud, deberán subir una carta indicando que se encuentra en trámite.</w:t>
      </w:r>
    </w:p>
    <w:p w14:paraId="54DD0B78" w14:textId="77777777" w:rsidR="00FA40BC" w:rsidRDefault="00000000">
      <w:pPr>
        <w:jc w:val="both"/>
      </w:pPr>
      <w:r>
        <w:t>7.</w:t>
      </w:r>
      <w:r>
        <w:tab/>
        <w:t xml:space="preserve">Certificado de Responsabilidad Civil vigente (este certificado deberá actualizarlo y enviarlo a Postgrado cada año antes del vencimiento). </w:t>
      </w:r>
    </w:p>
    <w:p w14:paraId="3F0DD2C9" w14:textId="77777777" w:rsidR="00FA40BC" w:rsidRDefault="00000000">
      <w:pPr>
        <w:jc w:val="both"/>
      </w:pPr>
      <w:r>
        <w:t>Sólo para aquellos médicos recién EGRESADOS, que no cuenten con el Certificado de Responsabilidad Civil, deberán ingresar:</w:t>
      </w:r>
    </w:p>
    <w:p w14:paraId="105C3AD8" w14:textId="77777777" w:rsidR="00FA40BC" w:rsidRDefault="00000000">
      <w:pPr>
        <w:pStyle w:val="Prrafodelista"/>
        <w:numPr>
          <w:ilvl w:val="0"/>
          <w:numId w:val="1"/>
        </w:numPr>
        <w:jc w:val="both"/>
      </w:pPr>
      <w:r>
        <w:t>Carta firmada, en la cual se compromete a contratar el seguro antes del inicio de beca.</w:t>
      </w:r>
    </w:p>
    <w:p w14:paraId="3D4A316F" w14:textId="77777777" w:rsidR="00FA40BC" w:rsidRDefault="00000000">
      <w:pPr>
        <w:jc w:val="both"/>
      </w:pPr>
      <w:r>
        <w:t>8.     CARTAS DE RECOMENDACIÓN: Se le solicitarán 2 cartas de Recomendación, formato que encontrará en el siguiente link (https://medicina.uc.cl/wp-content/uploads/2021/03/2021-carta-recomendacion-postulantes.doc)**, las que deben ser enviadas directamente por el profesional que lo recomienda, con el nombre del postulante en el asunto y en el archivo adjunto, en forma confidencial al email:   postulantes@uc.cl (correo exclusivo para envío de cartas de recomendación).</w:t>
      </w:r>
    </w:p>
    <w:p w14:paraId="6257354E" w14:textId="77777777" w:rsidR="00FA40BC" w:rsidRDefault="00000000">
      <w:pPr>
        <w:jc w:val="both"/>
      </w:pPr>
      <w:r>
        <w:t>Los nombres de los profesionales que lo recomiendan deben estar señalados en el formulario de postulación, según lo que se indica en “Recomendaciones”.</w:t>
      </w:r>
    </w:p>
    <w:p w14:paraId="46A4E433" w14:textId="77777777" w:rsidR="00FA40BC" w:rsidRDefault="00000000">
      <w:pPr>
        <w:jc w:val="both"/>
      </w:pPr>
      <w:r>
        <w:t xml:space="preserve">Para problemas en la plataforma de postulación comunicarse al </w:t>
      </w:r>
      <w:hyperlink r:id="rId10">
        <w:r>
          <w:rPr>
            <w:rStyle w:val="EnlacedeInternet"/>
          </w:rPr>
          <w:t>erp.medicina@uc.cl</w:t>
        </w:r>
      </w:hyperlink>
      <w:r>
        <w:t>, en horario de oficina.</w:t>
      </w:r>
    </w:p>
    <w:p w14:paraId="3ED363D3" w14:textId="77777777" w:rsidR="00FA40BC" w:rsidRDefault="00000000">
      <w:pPr>
        <w:jc w:val="both"/>
      </w:pPr>
      <w:r>
        <w:t xml:space="preserve">Para otras consultas podrá escribir al correo electrónico: </w:t>
      </w:r>
      <w:hyperlink r:id="rId11">
        <w:r>
          <w:rPr>
            <w:rStyle w:val="EnlacedeInternet"/>
          </w:rPr>
          <w:t>infopostgradomed@uc.cl</w:t>
        </w:r>
      </w:hyperlink>
    </w:p>
    <w:sectPr w:rsidR="00FA40BC">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298"/>
    <w:multiLevelType w:val="multilevel"/>
    <w:tmpl w:val="BB04F894"/>
    <w:lvl w:ilvl="0">
      <w:numFmt w:val="bullet"/>
      <w:lvlText w:val="•"/>
      <w:lvlJc w:val="left"/>
      <w:pPr>
        <w:tabs>
          <w:tab w:val="num" w:pos="0"/>
        </w:tabs>
        <w:ind w:left="1070" w:hanging="71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3B01A19"/>
    <w:multiLevelType w:val="multilevel"/>
    <w:tmpl w:val="BD12ED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A8420B"/>
    <w:multiLevelType w:val="multilevel"/>
    <w:tmpl w:val="C8C6F4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FF1763A"/>
    <w:multiLevelType w:val="multilevel"/>
    <w:tmpl w:val="C1FED8D6"/>
    <w:lvl w:ilvl="0">
      <w:numFmt w:val="bullet"/>
      <w:lvlText w:val="•"/>
      <w:lvlJc w:val="left"/>
      <w:pPr>
        <w:tabs>
          <w:tab w:val="num" w:pos="0"/>
        </w:tabs>
        <w:ind w:left="1124" w:hanging="710"/>
      </w:pPr>
      <w:rPr>
        <w:rFonts w:ascii="Aptos" w:eastAsiaTheme="minorHAnsi" w:hAnsi="Aptos" w:cstheme="minorBidi"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4" w15:restartNumberingAfterBreak="0">
    <w:nsid w:val="61956D08"/>
    <w:multiLevelType w:val="multilevel"/>
    <w:tmpl w:val="5968474A"/>
    <w:lvl w:ilvl="0">
      <w:numFmt w:val="bullet"/>
      <w:lvlText w:val="•"/>
      <w:lvlJc w:val="left"/>
      <w:pPr>
        <w:tabs>
          <w:tab w:val="num" w:pos="0"/>
        </w:tabs>
        <w:ind w:left="1070" w:hanging="71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71596205">
    <w:abstractNumId w:val="0"/>
  </w:num>
  <w:num w:numId="2" w16cid:durableId="653262876">
    <w:abstractNumId w:val="3"/>
  </w:num>
  <w:num w:numId="3" w16cid:durableId="2091077849">
    <w:abstractNumId w:val="4"/>
  </w:num>
  <w:num w:numId="4" w16cid:durableId="960527793">
    <w:abstractNumId w:val="2"/>
  </w:num>
  <w:num w:numId="5" w16cid:durableId="66959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BC"/>
    <w:rsid w:val="00082AEF"/>
    <w:rsid w:val="00600571"/>
    <w:rsid w:val="00D73540"/>
    <w:rsid w:val="00E62732"/>
    <w:rsid w:val="00FA40BC"/>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46AE"/>
  <w15:docId w15:val="{CD529EAD-AE05-4CA8-BDA0-A9A9C31B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ar"/>
    <w:uiPriority w:val="9"/>
    <w:qFormat/>
    <w:rsid w:val="004E3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3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39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39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39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39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9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9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9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4E39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4E39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4E39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4E39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4E39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4E39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4E39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4E39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4E3929"/>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4E3929"/>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4E3929"/>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4E3929"/>
    <w:rPr>
      <w:i/>
      <w:iCs/>
      <w:color w:val="404040" w:themeColor="text1" w:themeTint="BF"/>
    </w:rPr>
  </w:style>
  <w:style w:type="character" w:styleId="nfasisintenso">
    <w:name w:val="Intense Emphasis"/>
    <w:basedOn w:val="Fuentedeprrafopredeter"/>
    <w:uiPriority w:val="21"/>
    <w:qFormat/>
    <w:rsid w:val="004E3929"/>
    <w:rPr>
      <w:i/>
      <w:iCs/>
      <w:color w:val="0F4761" w:themeColor="accent1" w:themeShade="BF"/>
    </w:rPr>
  </w:style>
  <w:style w:type="character" w:customStyle="1" w:styleId="CitadestacadaCar">
    <w:name w:val="Cita destacada Car"/>
    <w:basedOn w:val="Fuentedeprrafopredeter"/>
    <w:link w:val="Citadestacada"/>
    <w:uiPriority w:val="30"/>
    <w:qFormat/>
    <w:rsid w:val="004E3929"/>
    <w:rPr>
      <w:i/>
      <w:iCs/>
      <w:color w:val="0F4761" w:themeColor="accent1" w:themeShade="BF"/>
    </w:rPr>
  </w:style>
  <w:style w:type="character" w:styleId="Referenciaintensa">
    <w:name w:val="Intense Reference"/>
    <w:basedOn w:val="Fuentedeprrafopredeter"/>
    <w:uiPriority w:val="32"/>
    <w:qFormat/>
    <w:rsid w:val="004E3929"/>
    <w:rPr>
      <w:b/>
      <w:bCs/>
      <w:smallCaps/>
      <w:color w:val="0F4761" w:themeColor="accent1" w:themeShade="BF"/>
      <w:spacing w:val="5"/>
    </w:rPr>
  </w:style>
  <w:style w:type="character" w:customStyle="1" w:styleId="EnlacedeInternet">
    <w:name w:val="Enlace de Internet"/>
    <w:basedOn w:val="Fuentedeprrafopredeter"/>
    <w:uiPriority w:val="99"/>
    <w:unhideWhenUsed/>
    <w:rsid w:val="004E3929"/>
    <w:rPr>
      <w:color w:val="467886" w:themeColor="hyperlink"/>
      <w:u w:val="single"/>
    </w:rPr>
  </w:style>
  <w:style w:type="character" w:styleId="Mencinsinresolver">
    <w:name w:val="Unresolved Mention"/>
    <w:basedOn w:val="Fuentedeprrafopredeter"/>
    <w:uiPriority w:val="99"/>
    <w:semiHidden/>
    <w:unhideWhenUsed/>
    <w:qFormat/>
    <w:rsid w:val="003800F4"/>
    <w:rPr>
      <w:color w:val="605E5C"/>
      <w:shd w:val="clear" w:color="auto" w:fill="E1DFDD"/>
    </w:rPr>
  </w:style>
  <w:style w:type="character" w:customStyle="1" w:styleId="TextodegloboCar">
    <w:name w:val="Texto de globo Car"/>
    <w:basedOn w:val="Fuentedeprrafopredeter"/>
    <w:link w:val="Textodeglobo"/>
    <w:uiPriority w:val="99"/>
    <w:semiHidden/>
    <w:qFormat/>
    <w:rsid w:val="007600DD"/>
    <w:rPr>
      <w:rFonts w:ascii="Times New Roman" w:hAnsi="Times New Roman" w:cs="Times New Roman"/>
      <w:sz w:val="18"/>
      <w:szCs w:val="18"/>
    </w:rPr>
  </w:style>
  <w:style w:type="paragraph" w:styleId="Ttulo">
    <w:name w:val="Title"/>
    <w:basedOn w:val="Normal"/>
    <w:next w:val="Textoindependiente"/>
    <w:link w:val="TtuloCar"/>
    <w:uiPriority w:val="10"/>
    <w:qFormat/>
    <w:rsid w:val="004E3929"/>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lang/>
    </w:rPr>
  </w:style>
  <w:style w:type="paragraph" w:styleId="Subttulo">
    <w:name w:val="Subtitle"/>
    <w:basedOn w:val="Normal"/>
    <w:next w:val="Normal"/>
    <w:link w:val="SubttuloCar"/>
    <w:uiPriority w:val="11"/>
    <w:qFormat/>
    <w:rsid w:val="004E39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929"/>
    <w:pPr>
      <w:spacing w:before="160"/>
      <w:jc w:val="center"/>
    </w:pPr>
    <w:rPr>
      <w:i/>
      <w:iCs/>
      <w:color w:val="404040" w:themeColor="text1" w:themeTint="BF"/>
    </w:rPr>
  </w:style>
  <w:style w:type="paragraph" w:styleId="Prrafodelista">
    <w:name w:val="List Paragraph"/>
    <w:basedOn w:val="Normal"/>
    <w:uiPriority w:val="34"/>
    <w:qFormat/>
    <w:rsid w:val="004E3929"/>
    <w:pPr>
      <w:ind w:left="720"/>
      <w:contextualSpacing/>
    </w:pPr>
  </w:style>
  <w:style w:type="paragraph" w:styleId="Citadestacada">
    <w:name w:val="Intense Quote"/>
    <w:basedOn w:val="Normal"/>
    <w:next w:val="Normal"/>
    <w:link w:val="CitadestacadaCar"/>
    <w:uiPriority w:val="30"/>
    <w:qFormat/>
    <w:rsid w:val="004E392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xtodeglobo">
    <w:name w:val="Balloon Text"/>
    <w:basedOn w:val="Normal"/>
    <w:link w:val="TextodegloboCar"/>
    <w:uiPriority w:val="99"/>
    <w:semiHidden/>
    <w:unhideWhenUsed/>
    <w:qFormat/>
    <w:rsid w:val="007600DD"/>
    <w:pPr>
      <w:spacing w:after="0" w:line="240" w:lineRule="auto"/>
    </w:pPr>
    <w:rPr>
      <w:rFonts w:ascii="Times New Roman" w:hAnsi="Times New Roman" w:cs="Times New Roman"/>
      <w:sz w:val="18"/>
      <w:szCs w:val="18"/>
    </w:rPr>
  </w:style>
  <w:style w:type="paragraph" w:styleId="NormalWeb">
    <w:name w:val="Normal (Web)"/>
    <w:basedOn w:val="Normal"/>
    <w:uiPriority w:val="99"/>
    <w:semiHidden/>
    <w:unhideWhenUsed/>
    <w:qFormat/>
    <w:rsid w:val="007600DD"/>
    <w:pPr>
      <w:spacing w:beforeAutospacing="1" w:afterAutospacing="1" w:line="240" w:lineRule="auto"/>
    </w:pPr>
    <w:rPr>
      <w:rFonts w:ascii="Times New Roman" w:eastAsia="Times New Roman" w:hAnsi="Times New Roman" w:cs="Times New Roman"/>
      <w:kern w:val="0"/>
      <w:lang w:eastAsia="es-ES_tradnl"/>
      <w14:ligatures w14:val="none"/>
    </w:rPr>
  </w:style>
  <w:style w:type="paragraph" w:styleId="Revisin">
    <w:name w:val="Revision"/>
    <w:uiPriority w:val="99"/>
    <w:semiHidden/>
    <w:qFormat/>
    <w:rsid w:val="00AB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ostgradomed@uc.c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ostgradomed@uc.cl" TargetMode="External"/><Relationship Id="rId5" Type="http://schemas.openxmlformats.org/officeDocument/2006/relationships/styles" Target="styles.xml"/><Relationship Id="rId10" Type="http://schemas.openxmlformats.org/officeDocument/2006/relationships/hyperlink" Target="mailto:erp.medicina@uc.cl" TargetMode="External"/><Relationship Id="rId4" Type="http://schemas.openxmlformats.org/officeDocument/2006/relationships/numbering" Target="numbering.xml"/><Relationship Id="rId9" Type="http://schemas.openxmlformats.org/officeDocument/2006/relationships/hyperlink" Target="https://delta.facultadmedicina.uc.cl/postulacion_concurso_especialidad.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1D842E699F349A4F85A561588FC75" ma:contentTypeVersion="16" ma:contentTypeDescription="Create a new document." ma:contentTypeScope="" ma:versionID="6ded5bb529b5143dcfd2a89e211a4058">
  <xsd:schema xmlns:xsd="http://www.w3.org/2001/XMLSchema" xmlns:xs="http://www.w3.org/2001/XMLSchema" xmlns:p="http://schemas.microsoft.com/office/2006/metadata/properties" xmlns:ns3="520066d3-7a4a-408d-ab40-bddc36b69ae7" xmlns:ns4="c9e81ce5-87d4-4d83-ac3f-7bbe32a8f5e9" targetNamespace="http://schemas.microsoft.com/office/2006/metadata/properties" ma:root="true" ma:fieldsID="54959f90ab1aff5e8d9524e5b93cdb20" ns3:_="" ns4:_="">
    <xsd:import namespace="520066d3-7a4a-408d-ab40-bddc36b69ae7"/>
    <xsd:import namespace="c9e81ce5-87d4-4d83-ac3f-7bbe32a8f5e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66d3-7a4a-408d-ab40-bddc36b69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81ce5-87d4-4d83-ac3f-7bbe32a8f5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0066d3-7a4a-408d-ab40-bddc36b69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FF03C-01C5-4639-ACCA-D0612F742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66d3-7a4a-408d-ab40-bddc36b69ae7"/>
    <ds:schemaRef ds:uri="c9e81ce5-87d4-4d83-ac3f-7bbe32a8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C6FB-1CD5-45EC-B10F-46F8B73D3D33}">
  <ds:schemaRefs>
    <ds:schemaRef ds:uri="http://schemas.microsoft.com/office/2006/metadata/properties"/>
    <ds:schemaRef ds:uri="http://schemas.microsoft.com/office/infopath/2007/PartnerControls"/>
    <ds:schemaRef ds:uri="520066d3-7a4a-408d-ab40-bddc36b69ae7"/>
  </ds:schemaRefs>
</ds:datastoreItem>
</file>

<file path=customXml/itemProps3.xml><?xml version="1.0" encoding="utf-8"?>
<ds:datastoreItem xmlns:ds="http://schemas.openxmlformats.org/officeDocument/2006/customXml" ds:itemID="{BC709A58-3773-4881-9547-CD16C882F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Bravo</dc:creator>
  <dc:description/>
  <cp:lastModifiedBy>Patricia Bravo</cp:lastModifiedBy>
  <cp:revision>3</cp:revision>
  <dcterms:created xsi:type="dcterms:W3CDTF">2025-01-09T20:35:00Z</dcterms:created>
  <dcterms:modified xsi:type="dcterms:W3CDTF">2025-01-09T20:36:00Z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0x010100EE41D842E699F349A4F85A561588FC75</vt:lpwstr>
  </property>
</Properties>
</file>